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A5C3A"/>
          <w:sz w:val="36"/>
          <w:szCs w:val="36"/>
        </w:rPr>
        <w:t xml:space="preserve">СОГЛАСИЕ НА ОБРАБОТКУ ПЕРСОНАЛЬНЫХ ДАННЫХ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Сайт https://greenpowerrussia.com</w:t>
      </w:r>
    </w:p>
    <w:p>
      <w:pPr>
        <w:spacing w:after="400" w:before="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Редакция от 15 апреля 2026 г.</w:t>
      </w:r>
    </w:p>
    <w:p>
      <w:pPr>
        <w:spacing w:after="14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Настоящий документ определяет условия, на которых пользователь сайта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https://greenpowerrussia.com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(далее — «Сайт») даёт согласие на обработку своих персональных данных Обществу с ограниченной ответственностью «ГРИН ПАУЭР» (ИНН: 2543183801, ОГРН: 1242500009322, г. Владивосток, ул. Маковского, 22; далее — «Оператор»).</w:t>
      </w:r>
    </w:p>
    <w:p>
      <w:pPr>
        <w:spacing w:after="8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Согласие считается предоставленным в момент совершения пользователем одного из следующих действий на Сайте: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установка флажка (галочки) в поле «Я согласен(на) на обработку персональных данных» при регистрации учётной записи;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установка флажка при оформлении заказа в качестве гостя;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нажатие кнопки «Зарегистрироваться», «Оформить заказ», «Отправить» или аналогичной, рядом с которой размещена ссылка на настоящее Согласие.</w:t>
      </w:r>
    </w:p>
    <w:p>
      <w:pPr>
        <w:spacing w:after="14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Совершая указанные действия, пользователь подтверждает, что действует свободно, своей волей и в своём интересе, ознакомлен с условиями настоящего Согласия и полностью их принимает.</w:t>
      </w:r>
    </w:p>
    <w:p>
      <w:pPr>
        <w:pStyle w:val="Heading1"/>
      </w:pPr>
      <w:r>
        <w:t xml:space="preserve">1. Оператор персональных данных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Наименование: ООО «ГРИН ПАУЭР»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ИНН: 2543183801 / КПП: 254301001 / ОГРН: 1242500009322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Юридический адрес: г. Владивосток, ул. Маковского, 22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Сайт: https://greenpowerrussia.com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Телефон: 8 800 222 87 28</w:t>
      </w:r>
    </w:p>
    <w:p>
      <w:pPr>
        <w:pStyle w:val="Heading1"/>
      </w:pPr>
      <w:r>
        <w:t xml:space="preserve">2. Перечень персональных данных</w:t>
      </w:r>
    </w:p>
    <w:p>
      <w:pPr>
        <w:spacing w:after="8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Пользователь даёт согласие на обработку следующих данных, которые он вводит в формы на Сайте или которые формируются автоматически в ходе использования Сайта:</w:t>
      </w:r>
    </w:p>
    <w:p>
      <w:pPr>
        <w:spacing w:after="60" w:before="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Данные, вводимые пользователем: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адрес электронной почты (email);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фамилия, имя, отчество;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номер контактного телефона;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адрес доставки (населённый пункт, улица, дом, квартира/офис, почтовый индекс);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пароль (хранится в хэшированном виде и не доступен в открытом виде).</w:t>
      </w:r>
    </w:p>
    <w:p>
      <w:pPr>
        <w:spacing w:after="60" w:before="80"/>
        <w:jc w:val="both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Данные, формируемые автоматически: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IP-адрес устройства;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тип и версия браузера, операционная система;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дата, время и история посещений страниц Сайта;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данные файлов cookies.</w:t>
      </w:r>
    </w:p>
    <w:p>
      <w:pPr>
        <w:pStyle w:val="Heading1"/>
      </w:pPr>
      <w:r>
        <w:t xml:space="preserve">3. Цели обработки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идентификация и авторизация пользователя на Сайте;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оформление, подтверждение и доставка заказов;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ведение истории заказов и хранение адресов доставки в личном кабинете;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направление уведомлений о статусе заказа на указанный email;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консультации и ответы на обращения через телефон, WhatsApp, Telegram, MAX;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направление маркетинговых рассылок об акциях и новых товарах — только при наличии отдельно выраженного согласия на рассылку;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обеспечение безопасности Сайта, предотвращение мошенничества;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аналитика и улучшение работы Сайта;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исполнение требований законодательства Российской Федерации.</w:t>
      </w:r>
    </w:p>
    <w:p>
      <w:pPr>
        <w:pStyle w:val="Heading1"/>
      </w:pPr>
      <w:r>
        <w:t xml:space="preserve">4. Правовое основание обработки</w:t>
      </w:r>
    </w:p>
    <w:p>
      <w:pPr>
        <w:spacing w:after="14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Обработка персональных данных осуществляется на основании: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настоящего Согласия — п. 1 ч. 1 ст. 6 Федерального закона от 27.07.2006 № 152-ФЗ «О персональных данных»;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исполнения договора купли-продажи — п. 5 ч. 1 ст. 6 того же Закона;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законных интересов Оператора в части аналитики и безопасности — п. 7 ч. 1 ст. 6.</w:t>
      </w:r>
    </w:p>
    <w:p>
      <w:pPr>
        <w:pStyle w:val="Heading1"/>
      </w:pPr>
      <w:r>
        <w:t xml:space="preserve">5. Совершаемые действия с данными</w:t>
      </w:r>
    </w:p>
    <w:p>
      <w:pPr>
        <w:spacing w:after="14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Оператор вправе совершать следующие действия с персональными данными: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сбор, запись, систематизация, накопление, хранение;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уточнение (обновление, изменение);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использование в целях, указанных в разделе 3;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передача службам доставки, платёжным системам и IT-подрядчикам на условиях договора поручения обработки;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обезличивание в аналитических целях;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блокирование и удаление по истечении сроков хранения.</w:t>
      </w:r>
    </w:p>
    <w:p>
      <w:pPr>
        <w:spacing w:after="140" w:before="8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1A1A1A"/>
          <w:sz w:val="22"/>
          <w:szCs w:val="22"/>
        </w:rPr>
        <w:t xml:space="preserve">Передача персональных данных третьим лицам в иных целях без согласия пользователя не допускается.</w:t>
      </w:r>
    </w:p>
    <w:p>
      <w:pPr>
        <w:pStyle w:val="Heading1"/>
      </w:pPr>
      <w:r>
        <w:t xml:space="preserve">6. Сроки хранения данных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Данные учётной записи — в течение срока её существования и 30 дней после удаления;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данные о заказах — не менее 5 лет (требования бухгалтерского и налогового учёта);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данные переписки и обращений — не более 3 лет;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технические журналы — не более 1 года;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данные для маркетинговых рассылок — до отзыва согласия на рассылку.</w:t>
      </w:r>
    </w:p>
    <w:p>
      <w:pPr>
        <w:pStyle w:val="Heading1"/>
      </w:pPr>
      <w:r>
        <w:t xml:space="preserve">7. Права пользователя</w:t>
      </w:r>
    </w:p>
    <w:p>
      <w:pPr>
        <w:spacing w:after="14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В соответствии с Федеральным законом № 152-ФЗ пользователь вправе: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запросить у Оператора подтверждение факта обработки и перечень обрабатываемых данных;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потребовать уточнения, блокирования или уничтожения персональных данных при наличии оснований;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отозвать настоящее Согласие в любой момент (порядок отзыва — в разделе 8);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отписаться от маркетинговых рассылок, нажав ссылку «Отписаться» в любом письме;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обратиться с жалобой в Роскомнадзор: https://rkn.gov.ru/ (109074, г. Москва, Китайгородский пр., д. 7, стр. 2).</w:t>
      </w:r>
    </w:p>
    <w:p>
      <w:pPr>
        <w:pStyle w:val="Heading1"/>
      </w:pPr>
      <w:r>
        <w:t xml:space="preserve">8. Отзыв согласия</w:t>
      </w:r>
    </w:p>
    <w:p>
      <w:pPr>
        <w:spacing w:after="8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Пользователь вправе в любой момент отозвать настоящее Согласие, направив обращение Оператору одним из способов: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по телефону: 8 800 222 87 28 (бесплатно по России);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через мессенджеры: WhatsApp, Telegram, MAX;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по почте: 690000, г. Владивосток, ул. Маковского, 22.</w:t>
      </w:r>
    </w:p>
    <w:p>
      <w:pPr>
        <w:spacing w:after="14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После получения обращения Оператор прекращает обработку и уничтожает персональные данные в течение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30 календарных дней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, если иное не предусмотрено договором или законодательством Российской Федерации.</w:t>
      </w:r>
    </w:p>
    <w:p>
      <w:pPr>
        <w:spacing w:after="140" w:before="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1A1A1A"/>
          <w:sz w:val="22"/>
          <w:szCs w:val="22"/>
        </w:rPr>
        <w:t xml:space="preserve">Отзыв Согласия не влечёт незаконности обработки, осуществлённой до момента его отзыва.</w:t>
      </w:r>
    </w:p>
    <w:p>
      <w:pPr>
        <w:pStyle w:val="Heading1"/>
      </w:pPr>
      <w:r>
        <w:t xml:space="preserve">9. Прочие условия</w:t>
      </w:r>
    </w:p>
    <w:p>
      <w:pPr>
        <w:spacing w:after="14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Обработка персональных данных осуществляется с использованием средств автоматизации посредством информационных систем Оператора. Данные хранятся на серверах, расположенных на территории Российской Федерации, в соответствии с требованиями ст. 18.1 Закона о персональных данных.</w:t>
      </w:r>
    </w:p>
    <w:p>
      <w:pPr>
        <w:spacing w:after="14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Настоящее Согласие действует с момента его предоставления и до достижения целей обработки персональных данных, истечения установленных сроков хранения или отзыва Согласия.</w:t>
      </w:r>
    </w:p>
    <w:p>
      <w:pPr>
        <w:spacing w:after="14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Оператор вправе вносить изменения в настоящее Согласие. Актуальная редакция размещается на Сайте. Продолжение использования Сайта после публикации изменений означает принятие обновлённых условий.</w:t>
      </w:r>
    </w:p>
    <w:p>
      <w:pPr>
        <w:spacing w:after="14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Политика конфиденциальности Оператора, являющаяся неотъемлемым дополнением к настоящему Согласию, размещена по адресу: https://greenpowerrussia.com.</w:t>
      </w:r>
    </w:p>
    <w:p>
      <w:pPr>
        <w:spacing w:after="60" w:before="500"/>
        <w:jc w:val="center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ООО «ГРИН ПАУЭР»  •  ИНН: 2543183801  •  ОГРН: 1242500009322</w:t>
      </w:r>
    </w:p>
    <w:p>
      <w:pPr>
        <w:spacing w:after="0" w:before="0"/>
        <w:jc w:val="center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https://greenpowerrussia.com  •  8 800 222 87 28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spacing w:before="100"/>
    </w:pPr>
    <w:r>
      <w:rPr>
        <w:rFonts w:ascii="Arial" w:cs="Arial" w:eastAsia="Arial" w:hAnsi="Arial"/>
        <w:color w:val="555555"/>
        <w:sz w:val="16"/>
        <w:szCs w:val="16"/>
      </w:rPr>
      <w:t xml:space="preserve">ООО «ГРИН ПАУЭР» • ИНН: 2543183801 • ОГРН: 1242500009322     Стр. </w:t>
    </w:r>
    <w:r>
      <w:rPr>
        <w:rFonts w:ascii="Arial" w:cs="Arial" w:eastAsia="Arial" w:hAnsi="Arial"/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2" w:space="4"/>
      </w:pBdr>
      <w:spacing w:after="100"/>
    </w:pPr>
    <w:r>
      <w:rPr>
        <w:rFonts w:ascii="Arial" w:cs="Arial" w:eastAsia="Arial" w:hAnsi="Arial"/>
        <w:color w:val="555555"/>
        <w:sz w:val="18"/>
        <w:szCs w:val="18"/>
      </w:rPr>
      <w:t xml:space="preserve">Green Power — Согласие на обработку персональных данных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60"/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A5C3A" w:sz="4" w:space="4"/>
      </w:pBdr>
      <w:spacing w:after="120" w:before="300"/>
      <w:outlineLvl w:val="0"/>
    </w:pPr>
    <w:rPr>
      <w:rFonts w:ascii="Arial" w:cs="Arial" w:eastAsia="Arial" w:hAnsi="Arial"/>
      <w:b/>
      <w:bCs/>
      <w:color w:val="1A5C3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2026-04-15T08:14:16.588Z</dcterms:created>
  <dcterms:modified xsi:type="dcterms:W3CDTF">2026-04-15T08:14:16.589Z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